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F4E2" w14:textId="107D9517" w:rsidR="00976990" w:rsidRPr="00A95B52" w:rsidRDefault="0035694D" w:rsidP="0097699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976990" w:rsidRPr="00A95B52">
        <w:rPr>
          <w:rFonts w:ascii="Arial" w:hAnsi="Arial" w:cs="Arial"/>
          <w:b/>
          <w:bCs/>
        </w:rPr>
        <w:t>lasse V - Filosofia</w:t>
      </w:r>
    </w:p>
    <w:p w14:paraId="4E242DBA" w14:textId="6147A0F7" w:rsidR="00976990" w:rsidRPr="00A95B52" w:rsidRDefault="00976990" w:rsidP="00976990">
      <w:pPr>
        <w:spacing w:after="160" w:line="256" w:lineRule="auto"/>
        <w:jc w:val="both"/>
        <w:rPr>
          <w:rFonts w:ascii="Arial" w:hAnsi="Arial" w:cs="Arial"/>
        </w:rPr>
      </w:pPr>
      <w:r w:rsidRPr="00A95B52">
        <w:rPr>
          <w:rFonts w:ascii="Arial" w:hAnsi="Arial" w:cs="Arial"/>
        </w:rPr>
        <w:t xml:space="preserve">Allo scopo di fornire allo studente una trattazione esaustiva dal punto di vista cronologico e tematico nonostante la </w:t>
      </w:r>
      <w:r w:rsidR="00CD2E1E" w:rsidRPr="00A95B52">
        <w:rPr>
          <w:rFonts w:ascii="Arial" w:hAnsi="Arial" w:cs="Arial"/>
        </w:rPr>
        <w:t>programmazione alcuni</w:t>
      </w:r>
      <w:r w:rsidRPr="00A95B52">
        <w:rPr>
          <w:rFonts w:ascii="Arial" w:hAnsi="Arial" w:cs="Arial"/>
        </w:rPr>
        <w:t xml:space="preserve"> argomenti saranno necessariamente trattati in forma più sintetica. Si affida inoltre alla valutazione del docente la possibilità di operare tagli e scelte in base agli obiettivi didattici giudicati di volta in volta più opportuni.</w:t>
      </w:r>
    </w:p>
    <w:p w14:paraId="5CFB24D7" w14:textId="7E5288A5" w:rsidR="00976990" w:rsidRDefault="004D39B5" w:rsidP="00976990">
      <w:pPr>
        <w:rPr>
          <w:rFonts w:ascii="Arial" w:hAnsi="Arial" w:cs="Arial"/>
        </w:rPr>
      </w:pPr>
      <w:r w:rsidRPr="00A95B52">
        <w:rPr>
          <w:rFonts w:ascii="Arial" w:hAnsi="Arial" w:cs="Arial"/>
        </w:rPr>
        <w:t xml:space="preserve"> 1)</w:t>
      </w:r>
    </w:p>
    <w:p w14:paraId="3CC5B148" w14:textId="77777777" w:rsidR="00AD48B3" w:rsidRPr="00A95B52" w:rsidRDefault="00AD48B3" w:rsidP="00976990">
      <w:pPr>
        <w:rPr>
          <w:rFonts w:ascii="Arial" w:hAnsi="Arial" w:cs="Arial"/>
        </w:rPr>
      </w:pP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63"/>
        <w:gridCol w:w="1389"/>
        <w:gridCol w:w="850"/>
        <w:gridCol w:w="851"/>
        <w:gridCol w:w="709"/>
        <w:gridCol w:w="1275"/>
        <w:gridCol w:w="1443"/>
      </w:tblGrid>
      <w:tr w:rsidR="00976990" w:rsidRPr="00A95B52" w14:paraId="27EAACB6" w14:textId="77777777" w:rsidTr="004D3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C13801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8E476A" w14:textId="142B2AFF" w:rsidR="00976990" w:rsidRPr="00A95B5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Scientifico/Linguistico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56B189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SEZIONE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E58A58" w14:textId="1C088796" w:rsidR="00976990" w:rsidRPr="00A95B5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926F1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</w:rPr>
              <w:t>CL</w:t>
            </w:r>
            <w:r w:rsidRPr="00A95B52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9E48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FE283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817176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Sett. – nov.</w:t>
            </w:r>
          </w:p>
        </w:tc>
      </w:tr>
      <w:tr w:rsidR="00976990" w:rsidRPr="00A95B52" w14:paraId="78AA1C01" w14:textId="77777777" w:rsidTr="00A803FE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4A2657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5FADAFA5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83731" w14:textId="77777777" w:rsidR="00976990" w:rsidRPr="00A95B52" w:rsidRDefault="00976990" w:rsidP="00A803FE">
            <w:pPr>
              <w:jc w:val="both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Saper cogliere la struttura di una teoria nella sua interna coerenza e nel confronto con eventuali concezioni contrarie; approfondimento delle capacità di analisi, sintesi e rielaborazione; sviluppo di capacità di reinterpretazione critica e di autonomia di pensiero; acquisizione del lessico specifico.</w:t>
            </w:r>
          </w:p>
        </w:tc>
      </w:tr>
      <w:tr w:rsidR="00976990" w:rsidRPr="00A95B52" w14:paraId="272FF073" w14:textId="77777777" w:rsidTr="004D39B5">
        <w:tblPrEx>
          <w:tblBorders>
            <w:top w:val="none" w:sz="0" w:space="0" w:color="auto"/>
          </w:tblBorders>
        </w:tblPrEx>
        <w:trPr>
          <w:trHeight w:val="857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9B39A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5DEC01F8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147DEE" w14:textId="60B89902" w:rsidR="00976990" w:rsidRPr="00A95B52" w:rsidRDefault="00595BFB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Criticismo.</w:t>
            </w:r>
            <w:r w:rsidR="00976990" w:rsidRPr="00A95B52">
              <w:rPr>
                <w:rFonts w:ascii="Arial" w:hAnsi="Arial" w:cs="Arial"/>
              </w:rPr>
              <w:t xml:space="preserve"> Caratteri generali dell’Idealismo. Hegel.</w:t>
            </w:r>
          </w:p>
        </w:tc>
      </w:tr>
    </w:tbl>
    <w:p w14:paraId="649B92E4" w14:textId="77777777" w:rsidR="00976990" w:rsidRPr="00A95B52" w:rsidRDefault="00976990" w:rsidP="00976990">
      <w:pPr>
        <w:rPr>
          <w:rFonts w:ascii="Arial" w:hAnsi="Arial" w:cs="Arial"/>
        </w:rPr>
      </w:pPr>
    </w:p>
    <w:p w14:paraId="4DF75761" w14:textId="77777777" w:rsidR="00CD2E1E" w:rsidRPr="00A95B52" w:rsidRDefault="00CD2E1E" w:rsidP="00976990">
      <w:pPr>
        <w:rPr>
          <w:rFonts w:ascii="Arial" w:hAnsi="Arial" w:cs="Arial"/>
        </w:rPr>
      </w:pPr>
    </w:p>
    <w:p w14:paraId="3E402CAA" w14:textId="77777777" w:rsidR="00CD2E1E" w:rsidRPr="00A95B52" w:rsidRDefault="00CD2E1E" w:rsidP="00976990">
      <w:pPr>
        <w:rPr>
          <w:rFonts w:ascii="Arial" w:hAnsi="Arial" w:cs="Arial"/>
        </w:rPr>
      </w:pPr>
    </w:p>
    <w:p w14:paraId="4B1BC48E" w14:textId="3EAA4896" w:rsidR="004D39B5" w:rsidRDefault="004D39B5" w:rsidP="00976990">
      <w:pPr>
        <w:rPr>
          <w:rFonts w:ascii="Arial" w:hAnsi="Arial" w:cs="Arial"/>
        </w:rPr>
      </w:pPr>
      <w:r w:rsidRPr="00A95B52">
        <w:rPr>
          <w:rFonts w:ascii="Arial" w:hAnsi="Arial" w:cs="Arial"/>
        </w:rPr>
        <w:t>2)</w:t>
      </w:r>
    </w:p>
    <w:p w14:paraId="2A84E6A8" w14:textId="77777777" w:rsidR="0035694D" w:rsidRPr="00A95B52" w:rsidRDefault="0035694D" w:rsidP="00976990">
      <w:pPr>
        <w:rPr>
          <w:rFonts w:ascii="Arial" w:hAnsi="Arial" w:cs="Arial"/>
        </w:rPr>
      </w:pPr>
    </w:p>
    <w:tbl>
      <w:tblPr>
        <w:tblW w:w="102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1524"/>
        <w:gridCol w:w="1183"/>
        <w:gridCol w:w="863"/>
        <w:gridCol w:w="864"/>
        <w:gridCol w:w="720"/>
        <w:gridCol w:w="1295"/>
        <w:gridCol w:w="1468"/>
      </w:tblGrid>
      <w:tr w:rsidR="00976990" w:rsidRPr="00A95B52" w14:paraId="67A7C223" w14:textId="77777777" w:rsidTr="00A95B52">
        <w:trPr>
          <w:trHeight w:val="41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5F322F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F881D1" w14:textId="77777777" w:rsidR="004D39B5" w:rsidRPr="00A95B5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Scientifico</w:t>
            </w:r>
          </w:p>
          <w:p w14:paraId="42150A7E" w14:textId="5E0409CA" w:rsidR="00976990" w:rsidRPr="00A95B5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/Linguistico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40604F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SEZIONE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BB9D0E" w14:textId="55461EF4" w:rsidR="00976990" w:rsidRPr="00A95B5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tutte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4DA36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</w:rPr>
              <w:t>CL</w:t>
            </w:r>
            <w:r w:rsidRPr="00A95B52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EF7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V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93028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C953FD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Dic. – febb.</w:t>
            </w:r>
          </w:p>
        </w:tc>
      </w:tr>
      <w:tr w:rsidR="00976990" w:rsidRPr="00A95B52" w14:paraId="79630AC0" w14:textId="77777777" w:rsidTr="00CD2E1E">
        <w:tblPrEx>
          <w:tblBorders>
            <w:top w:val="none" w:sz="0" w:space="0" w:color="auto"/>
          </w:tblBorders>
        </w:tblPrEx>
        <w:trPr>
          <w:trHeight w:val="1431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C62148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60F792D5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C8E0C1" w14:textId="77777777" w:rsidR="00976990" w:rsidRPr="00A95B52" w:rsidRDefault="00976990" w:rsidP="00A803FE">
            <w:pPr>
              <w:jc w:val="both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Affinamento delle competenze già acquisite; saper cogliere la struttura di una teoria nella sua interna coerenza e nel confronto con eventuali concezioni contrarie; approfondimento delle capacità di analisi, sintesi e rielaborazione; sviluppo di capacità di reinterpretazione critica e di autonomia di pensiero; padronanza di un linguaggio adeguato alla complessità delle idee da esporre; saper analizzate testi filosofici.</w:t>
            </w:r>
          </w:p>
        </w:tc>
      </w:tr>
      <w:tr w:rsidR="00976990" w:rsidRPr="00A95B52" w14:paraId="1A9A6A6C" w14:textId="77777777" w:rsidTr="00CD2E1E">
        <w:tblPrEx>
          <w:tblBorders>
            <w:top w:val="none" w:sz="0" w:space="0" w:color="auto"/>
          </w:tblBorders>
        </w:tblPrEx>
        <w:trPr>
          <w:trHeight w:val="1136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28B910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3D505C60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F4A63E" w14:textId="4486F159" w:rsidR="00976990" w:rsidRPr="00A95B52" w:rsidRDefault="00A95B52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La reazione anti-idealista</w:t>
            </w:r>
            <w:r>
              <w:rPr>
                <w:rFonts w:ascii="Arial" w:hAnsi="Arial" w:cs="Arial"/>
              </w:rPr>
              <w:t xml:space="preserve">: </w:t>
            </w:r>
            <w:r w:rsidR="00976990" w:rsidRPr="00A95B52">
              <w:rPr>
                <w:rFonts w:ascii="Arial" w:hAnsi="Arial" w:cs="Arial"/>
              </w:rPr>
              <w:t>Schopenhauer. Kierkegaard. Marx</w:t>
            </w:r>
            <w:r w:rsidR="00AD48B3">
              <w:rPr>
                <w:rFonts w:ascii="Arial" w:hAnsi="Arial" w:cs="Arial"/>
              </w:rPr>
              <w:t xml:space="preserve"> e</w:t>
            </w:r>
            <w:r w:rsidR="00AD48B3" w:rsidRPr="00AD48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48B3" w:rsidRPr="00AD48B3">
              <w:rPr>
                <w:rFonts w:ascii="Arial" w:hAnsi="Arial" w:cs="Arial"/>
              </w:rPr>
              <w:t>Nietzsche</w:t>
            </w:r>
          </w:p>
        </w:tc>
      </w:tr>
    </w:tbl>
    <w:p w14:paraId="36AE9DF9" w14:textId="77777777" w:rsidR="00976990" w:rsidRPr="00A95B52" w:rsidRDefault="00976990" w:rsidP="00976990">
      <w:pPr>
        <w:rPr>
          <w:rFonts w:ascii="Arial" w:hAnsi="Arial" w:cs="Arial"/>
        </w:rPr>
      </w:pPr>
    </w:p>
    <w:p w14:paraId="6A228131" w14:textId="77777777" w:rsidR="00976990" w:rsidRPr="00A95B52" w:rsidRDefault="00976990" w:rsidP="00976990">
      <w:pPr>
        <w:spacing w:after="160" w:line="259" w:lineRule="auto"/>
        <w:rPr>
          <w:rFonts w:ascii="Arial" w:hAnsi="Arial" w:cs="Arial"/>
        </w:rPr>
      </w:pPr>
    </w:p>
    <w:p w14:paraId="002119BF" w14:textId="77777777" w:rsidR="00CD2E1E" w:rsidRDefault="00CD2E1E" w:rsidP="00976990">
      <w:pPr>
        <w:spacing w:after="160" w:line="259" w:lineRule="auto"/>
        <w:rPr>
          <w:rFonts w:ascii="Arial" w:hAnsi="Arial" w:cs="Arial"/>
        </w:rPr>
      </w:pPr>
    </w:p>
    <w:p w14:paraId="6E288EFE" w14:textId="77777777" w:rsidR="0035694D" w:rsidRDefault="0035694D" w:rsidP="00976990">
      <w:pPr>
        <w:spacing w:after="160" w:line="259" w:lineRule="auto"/>
        <w:rPr>
          <w:rFonts w:ascii="Arial" w:hAnsi="Arial" w:cs="Arial"/>
        </w:rPr>
      </w:pPr>
    </w:p>
    <w:p w14:paraId="72743F95" w14:textId="77777777" w:rsidR="0035694D" w:rsidRPr="00A95B52" w:rsidRDefault="0035694D" w:rsidP="00976990">
      <w:pPr>
        <w:spacing w:after="160" w:line="259" w:lineRule="auto"/>
        <w:rPr>
          <w:rFonts w:ascii="Arial" w:hAnsi="Arial" w:cs="Arial"/>
        </w:rPr>
      </w:pPr>
    </w:p>
    <w:p w14:paraId="4B19431B" w14:textId="43CAE6CA" w:rsidR="00CD2E1E" w:rsidRPr="00A95B52" w:rsidRDefault="00AD48B3" w:rsidP="0097699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</w:p>
    <w:p w14:paraId="52099ED9" w14:textId="064B8D83" w:rsidR="00CD2E1E" w:rsidRPr="00A95B52" w:rsidRDefault="00CD2E1E" w:rsidP="0035694D">
      <w:pPr>
        <w:tabs>
          <w:tab w:val="left" w:pos="910"/>
        </w:tabs>
        <w:spacing w:after="160" w:line="259" w:lineRule="auto"/>
        <w:rPr>
          <w:rFonts w:ascii="Arial" w:hAnsi="Arial" w:cs="Arial"/>
        </w:rPr>
      </w:pPr>
    </w:p>
    <w:tbl>
      <w:tblPr>
        <w:tblpPr w:leftFromText="141" w:rightFromText="141" w:vertAnchor="page" w:horzAnchor="margin" w:tblpY="2781"/>
        <w:tblW w:w="1018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417"/>
        <w:gridCol w:w="1166"/>
        <w:gridCol w:w="860"/>
        <w:gridCol w:w="861"/>
        <w:gridCol w:w="717"/>
        <w:gridCol w:w="1290"/>
        <w:gridCol w:w="1467"/>
      </w:tblGrid>
      <w:tr w:rsidR="00976990" w:rsidRPr="00A95B52" w14:paraId="623D92FA" w14:textId="77777777" w:rsidTr="00AD48B3">
        <w:trPr>
          <w:trHeight w:val="35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C337B3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03E4A0" w14:textId="77777777" w:rsidR="00CD2E1E" w:rsidRPr="00A95B52" w:rsidRDefault="00CD2E1E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Scientifico</w:t>
            </w:r>
          </w:p>
          <w:p w14:paraId="043CB462" w14:textId="2866AC3D" w:rsidR="00976990" w:rsidRPr="00A95B52" w:rsidRDefault="00CD2E1E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/Linguistico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E0CBBA" w14:textId="70E05D34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AD48B3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F453EB" w14:textId="0D45DBA0" w:rsidR="00976990" w:rsidRPr="00A95B52" w:rsidRDefault="00AD48B3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tutte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444CC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</w:rPr>
              <w:t>CL</w:t>
            </w:r>
            <w:r w:rsidRPr="00A95B52">
              <w:rPr>
                <w:rFonts w:ascii="Arial" w:hAnsi="Arial" w:cs="Arial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BA4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V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66EAC7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9909C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marzo</w:t>
            </w:r>
          </w:p>
        </w:tc>
      </w:tr>
      <w:tr w:rsidR="00976990" w:rsidRPr="00A95B52" w14:paraId="43DEC394" w14:textId="77777777" w:rsidTr="00AD48B3">
        <w:tblPrEx>
          <w:tblBorders>
            <w:top w:val="none" w:sz="0" w:space="0" w:color="auto"/>
          </w:tblBorders>
        </w:tblPrEx>
        <w:trPr>
          <w:trHeight w:val="1219"/>
        </w:trPr>
        <w:tc>
          <w:tcPr>
            <w:tcW w:w="240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76DAC9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55B44A67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973527" w14:textId="77777777" w:rsidR="00976990" w:rsidRPr="00A95B52" w:rsidRDefault="00976990" w:rsidP="00AD48B3">
            <w:pPr>
              <w:jc w:val="both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Affinamento delle competenze già acquisite; saper cogliere la struttura di una teoria nella sua interna coerenza e nel confronto con eventuali concezioni contrarie; approfondimento delle capacità di analisi, sintesi e rielaborazione; sviluppo di capacità di reinterpretazione critica e di autonomia di pensiero; padronanza di un linguaggio adeguato alla complessità delle idee da esporre; saper analizzate testi filosofici.</w:t>
            </w:r>
          </w:p>
        </w:tc>
      </w:tr>
      <w:tr w:rsidR="00976990" w:rsidRPr="00A95B52" w14:paraId="45AFEA4A" w14:textId="77777777" w:rsidTr="00AD48B3">
        <w:tblPrEx>
          <w:tblBorders>
            <w:top w:val="none" w:sz="0" w:space="0" w:color="auto"/>
          </w:tblBorders>
        </w:tblPrEx>
        <w:trPr>
          <w:trHeight w:val="1575"/>
        </w:trPr>
        <w:tc>
          <w:tcPr>
            <w:tcW w:w="240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54E51B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69E5F920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C938CB" w14:textId="77777777" w:rsidR="00976990" w:rsidRPr="00A95B52" w:rsidRDefault="00976990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Caratteri generali del Positivismo</w:t>
            </w:r>
          </w:p>
          <w:p w14:paraId="369322EF" w14:textId="5CC501C6" w:rsidR="00A95B52" w:rsidRPr="00A95B52" w:rsidRDefault="00A95B52" w:rsidP="00AD48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EC5D704" w14:textId="77777777" w:rsidR="0035694D" w:rsidRDefault="0035694D" w:rsidP="00976990">
      <w:pPr>
        <w:spacing w:after="160" w:line="259" w:lineRule="auto"/>
        <w:rPr>
          <w:rFonts w:ascii="Arial" w:hAnsi="Arial" w:cs="Arial"/>
        </w:rPr>
      </w:pPr>
    </w:p>
    <w:p w14:paraId="2E80CB14" w14:textId="79E77023" w:rsidR="00976990" w:rsidRDefault="00CD2E1E" w:rsidP="00976990">
      <w:pPr>
        <w:spacing w:after="160" w:line="259" w:lineRule="auto"/>
        <w:rPr>
          <w:rFonts w:ascii="Arial" w:hAnsi="Arial" w:cs="Arial"/>
        </w:rPr>
      </w:pPr>
      <w:r w:rsidRPr="00A95B52">
        <w:rPr>
          <w:rFonts w:ascii="Arial" w:hAnsi="Arial" w:cs="Arial"/>
        </w:rPr>
        <w:t>4)</w:t>
      </w:r>
    </w:p>
    <w:p w14:paraId="2F37AF44" w14:textId="77777777" w:rsidR="0035694D" w:rsidRPr="00A95B52" w:rsidRDefault="0035694D" w:rsidP="00976990">
      <w:pPr>
        <w:spacing w:after="160" w:line="259" w:lineRule="auto"/>
        <w:rPr>
          <w:rFonts w:ascii="Arial" w:hAnsi="Arial" w:cs="Arial"/>
        </w:rPr>
      </w:pP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60"/>
        <w:gridCol w:w="1105"/>
        <w:gridCol w:w="850"/>
        <w:gridCol w:w="851"/>
        <w:gridCol w:w="709"/>
        <w:gridCol w:w="1275"/>
        <w:gridCol w:w="1443"/>
      </w:tblGrid>
      <w:tr w:rsidR="00976990" w:rsidRPr="00A95B52" w14:paraId="1EC2E409" w14:textId="77777777" w:rsidTr="00AD48B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FB8261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EE8CEE" w14:textId="77777777" w:rsidR="00CD2E1E" w:rsidRPr="00A95B52" w:rsidRDefault="00CD2E1E" w:rsidP="00CD2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Scientifico</w:t>
            </w:r>
          </w:p>
          <w:p w14:paraId="54C57AFC" w14:textId="3C4F91C3" w:rsidR="00976990" w:rsidRPr="00A95B52" w:rsidRDefault="00CD2E1E" w:rsidP="00CD2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Linguistico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0BF4C8" w14:textId="0608E549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AD48B3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BA7153" w14:textId="30B06D42" w:rsidR="00976990" w:rsidRPr="00A95B52" w:rsidRDefault="00CD2E1E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A60BB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</w:rPr>
              <w:t>CL</w:t>
            </w:r>
            <w:r w:rsidRPr="00A95B52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F23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802618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218EC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Aprile - maggio</w:t>
            </w:r>
          </w:p>
        </w:tc>
      </w:tr>
      <w:tr w:rsidR="00976990" w:rsidRPr="00A95B52" w14:paraId="13E4963E" w14:textId="77777777" w:rsidTr="00A803FE">
        <w:tblPrEx>
          <w:tblBorders>
            <w:top w:val="none" w:sz="0" w:space="0" w:color="auto"/>
          </w:tblBorders>
        </w:tblPrEx>
        <w:tc>
          <w:tcPr>
            <w:tcW w:w="226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6745D1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34EE2B4F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93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003B02" w14:textId="77777777" w:rsidR="00976990" w:rsidRPr="00A95B52" w:rsidRDefault="00976990" w:rsidP="00A803FE">
            <w:pPr>
              <w:jc w:val="both"/>
              <w:rPr>
                <w:rFonts w:ascii="Arial" w:hAnsi="Arial" w:cs="Arial"/>
              </w:rPr>
            </w:pPr>
            <w:r w:rsidRPr="00A95B52">
              <w:rPr>
                <w:rFonts w:ascii="Arial" w:hAnsi="Arial" w:cs="Arial"/>
              </w:rPr>
              <w:t>Affinamento delle competenze già acquisite; saper cogliere la struttura di una teoria nella sua interna coerenza e nel confronto con eventuali concezioni contrarie; approfondimento delle capacità di analisi, sintesi e rielaborazione; sviluppo di capacità di reinterpretazione critica e di autonomia di pensiero; padronanza di un linguaggio adeguato alla complessità delle idee da esporre; saper analizzate testi filosofici.</w:t>
            </w:r>
          </w:p>
        </w:tc>
      </w:tr>
      <w:tr w:rsidR="00976990" w:rsidRPr="00A95B52" w14:paraId="38AC40CC" w14:textId="77777777" w:rsidTr="00A803FE">
        <w:tblPrEx>
          <w:tblBorders>
            <w:top w:val="none" w:sz="0" w:space="0" w:color="auto"/>
          </w:tblBorders>
        </w:tblPrEx>
        <w:trPr>
          <w:trHeight w:val="2145"/>
        </w:trPr>
        <w:tc>
          <w:tcPr>
            <w:tcW w:w="2263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F74267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95B52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6ABB34CB" w14:textId="77777777" w:rsidR="00976990" w:rsidRPr="00A95B5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93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ABD90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>Autori o problemi della filosofia del Novecento, scelti tra i seguenti:</w:t>
            </w:r>
          </w:p>
          <w:p w14:paraId="7C45C8D4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 a) Husserl e la fenomenologia; </w:t>
            </w:r>
          </w:p>
          <w:p w14:paraId="6FDD8585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b) Freud e la psicanalisi; </w:t>
            </w:r>
          </w:p>
          <w:p w14:paraId="700EB696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c) Heidegger e l’esistenzialismo; </w:t>
            </w:r>
          </w:p>
          <w:p w14:paraId="5C346071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d) il neoidealismo italiano e) </w:t>
            </w:r>
          </w:p>
          <w:p w14:paraId="1447DB1E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Wittgenstein e la filosofia analitica; </w:t>
            </w:r>
          </w:p>
          <w:p w14:paraId="5F66E8F0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f) vitalismo e pragmatismo; </w:t>
            </w:r>
          </w:p>
          <w:p w14:paraId="7370E723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>g) la filosofia d'ispirazione cristiana e la nuova teologia;</w:t>
            </w:r>
          </w:p>
          <w:p w14:paraId="0A20FA26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 h) interpretazioni e sviluppi del marxismo, in particolare di quello italiano;</w:t>
            </w:r>
          </w:p>
          <w:p w14:paraId="7C4EF876" w14:textId="28A2D70E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lastRenderedPageBreak/>
              <w:t xml:space="preserve"> i) temi e problemi di filosofia politica; </w:t>
            </w:r>
          </w:p>
          <w:p w14:paraId="70EBFF02" w14:textId="77777777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>l) gli sviluppi della riflessione epistemologica;</w:t>
            </w:r>
          </w:p>
          <w:p w14:paraId="482CEEC5" w14:textId="65482139" w:rsidR="00CD2E1E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 i) la filosofia del linguaggio</w:t>
            </w:r>
            <w:r w:rsidR="00CD2E1E" w:rsidRPr="00A95B52">
              <w:rPr>
                <w:rFonts w:ascii="Arial" w:hAnsi="Arial" w:cs="Arial"/>
                <w:bCs/>
              </w:rPr>
              <w:t>;</w:t>
            </w:r>
          </w:p>
          <w:p w14:paraId="2AE5459C" w14:textId="0B57F3B4" w:rsidR="00976990" w:rsidRPr="00A95B52" w:rsidRDefault="00976990" w:rsidP="00A803FE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A95B52">
              <w:rPr>
                <w:rFonts w:ascii="Arial" w:hAnsi="Arial" w:cs="Arial"/>
                <w:bCs/>
              </w:rPr>
              <w:t xml:space="preserve"> l) l'ermeneutica filosofica.</w:t>
            </w:r>
          </w:p>
        </w:tc>
      </w:tr>
    </w:tbl>
    <w:p w14:paraId="1304F9DC" w14:textId="77777777" w:rsidR="009E3312" w:rsidRPr="00A95B52" w:rsidRDefault="009E3312">
      <w:pPr>
        <w:rPr>
          <w:rFonts w:ascii="Arial" w:hAnsi="Arial" w:cs="Arial"/>
        </w:rPr>
      </w:pPr>
    </w:p>
    <w:sectPr w:rsidR="009E3312" w:rsidRPr="00A95B52" w:rsidSect="007A33AD">
      <w:headerReference w:type="default" r:id="rId6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CED3" w14:textId="77777777" w:rsidR="00E758A1" w:rsidRDefault="00E758A1" w:rsidP="00CD2E1E">
      <w:r>
        <w:separator/>
      </w:r>
    </w:p>
  </w:endnote>
  <w:endnote w:type="continuationSeparator" w:id="0">
    <w:p w14:paraId="4BB6BEC9" w14:textId="77777777" w:rsidR="00E758A1" w:rsidRDefault="00E758A1" w:rsidP="00CD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C74B" w14:textId="77777777" w:rsidR="00E758A1" w:rsidRDefault="00E758A1" w:rsidP="00CD2E1E">
      <w:r>
        <w:separator/>
      </w:r>
    </w:p>
  </w:footnote>
  <w:footnote w:type="continuationSeparator" w:id="0">
    <w:p w14:paraId="74A3A93C" w14:textId="77777777" w:rsidR="00E758A1" w:rsidRDefault="00E758A1" w:rsidP="00CD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3DDC" w14:textId="77777777" w:rsidR="0035694D" w:rsidRDefault="0035694D" w:rsidP="0035694D">
    <w:pPr>
      <w:widowControl w:val="0"/>
      <w:spacing w:after="240"/>
      <w:jc w:val="center"/>
      <w:rPr>
        <w:rFonts w:ascii="Arial" w:eastAsia="Verdana" w:hAnsi="Arial" w:cs="Arial"/>
        <w:b/>
        <w:i/>
        <w:sz w:val="32"/>
        <w:szCs w:val="32"/>
      </w:rPr>
    </w:pPr>
    <w:r>
      <w:rPr>
        <w:rFonts w:ascii="Arial" w:eastAsia="Verdana" w:hAnsi="Arial" w:cs="Arial"/>
        <w:b/>
        <w:i/>
        <w:sz w:val="32"/>
        <w:szCs w:val="32"/>
      </w:rPr>
      <w:t xml:space="preserve">Liceo </w:t>
    </w:r>
    <w:proofErr w:type="gramStart"/>
    <w:r>
      <w:rPr>
        <w:rFonts w:ascii="Arial" w:eastAsia="Verdana" w:hAnsi="Arial" w:cs="Arial"/>
        <w:b/>
        <w:i/>
        <w:sz w:val="32"/>
        <w:szCs w:val="32"/>
      </w:rPr>
      <w:t>Scientifico  Statale</w:t>
    </w:r>
    <w:proofErr w:type="gramEnd"/>
    <w:r>
      <w:rPr>
        <w:rFonts w:ascii="Arial" w:eastAsia="Verdana" w:hAnsi="Arial" w:cs="Arial"/>
        <w:b/>
        <w:i/>
        <w:sz w:val="32"/>
        <w:szCs w:val="32"/>
      </w:rPr>
      <w:t xml:space="preserve"> “G. Peano” - Roma</w:t>
    </w:r>
  </w:p>
  <w:p w14:paraId="15EB5F52" w14:textId="77777777" w:rsidR="00AD48B3" w:rsidRPr="0035694D" w:rsidRDefault="00AD48B3" w:rsidP="003569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0"/>
    <w:rsid w:val="00087045"/>
    <w:rsid w:val="001A0954"/>
    <w:rsid w:val="00242081"/>
    <w:rsid w:val="0035694D"/>
    <w:rsid w:val="00411ED1"/>
    <w:rsid w:val="004D39B5"/>
    <w:rsid w:val="00595BFB"/>
    <w:rsid w:val="00601250"/>
    <w:rsid w:val="007B3F83"/>
    <w:rsid w:val="00886108"/>
    <w:rsid w:val="008B435E"/>
    <w:rsid w:val="00976990"/>
    <w:rsid w:val="009C47A4"/>
    <w:rsid w:val="009E3312"/>
    <w:rsid w:val="00A95B52"/>
    <w:rsid w:val="00AD48B3"/>
    <w:rsid w:val="00B41F05"/>
    <w:rsid w:val="00CD2E1E"/>
    <w:rsid w:val="00E758A1"/>
    <w:rsid w:val="00F2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66D9"/>
  <w15:chartTrackingRefBased/>
  <w15:docId w15:val="{59540F32-5BD3-459C-9C91-4BBB58BC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99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990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2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E1E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2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E1E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germinario</dc:creator>
  <cp:keywords/>
  <dc:description/>
  <cp:lastModifiedBy>Acer</cp:lastModifiedBy>
  <cp:revision>4</cp:revision>
  <dcterms:created xsi:type="dcterms:W3CDTF">2025-10-26T08:42:00Z</dcterms:created>
  <dcterms:modified xsi:type="dcterms:W3CDTF">2026-04-04T16:02:00Z</dcterms:modified>
</cp:coreProperties>
</file>